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A2C" w:rsidRPr="00DD7A2C" w:rsidRDefault="00DD7A2C" w:rsidP="00DD7A2C">
      <w:pPr>
        <w:spacing w:after="0" w:line="216" w:lineRule="auto"/>
        <w:jc w:val="center"/>
        <w:rPr>
          <w:rFonts w:ascii="Times New Roman" w:eastAsia="Calibri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Calibri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7A2C" w:rsidRPr="00DD7A2C" w:rsidRDefault="00DD7A2C" w:rsidP="00DD7A2C">
      <w:pPr>
        <w:keepNext/>
        <w:spacing w:after="0" w:line="216" w:lineRule="auto"/>
        <w:ind w:left="-142"/>
        <w:jc w:val="center"/>
        <w:rPr>
          <w:rFonts w:ascii="Times New Roman" w:eastAsia="Calibri" w:hAnsi="Times New Roman" w:cs="Times New Roman"/>
          <w:sz w:val="20"/>
          <w:szCs w:val="29"/>
          <w:lang w:val="uk-UA" w:eastAsia="ru-RU"/>
        </w:rPr>
      </w:pPr>
    </w:p>
    <w:p w:rsidR="00DD7A2C" w:rsidRPr="00DD7A2C" w:rsidRDefault="00DD7A2C" w:rsidP="00DD7A2C">
      <w:pPr>
        <w:keepNext/>
        <w:spacing w:after="0" w:line="216" w:lineRule="auto"/>
        <w:jc w:val="center"/>
        <w:rPr>
          <w:rFonts w:ascii="Times New Roman" w:eastAsia="Calibri" w:hAnsi="Times New Roman" w:cs="Times New Roman"/>
          <w:sz w:val="32"/>
          <w:szCs w:val="32"/>
          <w:lang w:val="uk-UA" w:eastAsia="ru-RU"/>
        </w:rPr>
      </w:pPr>
      <w:r w:rsidRPr="00DD7A2C">
        <w:rPr>
          <w:rFonts w:ascii="Times New Roman" w:eastAsia="Calibri" w:hAnsi="Times New Roman" w:cs="Times New Roman"/>
          <w:sz w:val="32"/>
          <w:szCs w:val="32"/>
          <w:lang w:val="uk-UA" w:eastAsia="ru-RU"/>
        </w:rPr>
        <w:t>ДНІПРОПЕТРОВСЬКА ОБЛАСНА ДЕРЖАВНА АДМІНІСТРАЦІЯ</w:t>
      </w:r>
    </w:p>
    <w:p w:rsidR="00DD7A2C" w:rsidRPr="00DD7A2C" w:rsidRDefault="00DD7A2C" w:rsidP="00DD7A2C">
      <w:pPr>
        <w:keepNext/>
        <w:spacing w:after="0" w:line="216" w:lineRule="auto"/>
        <w:jc w:val="center"/>
        <w:rPr>
          <w:rFonts w:ascii="Times New Roman" w:eastAsia="Calibri" w:hAnsi="Times New Roman" w:cs="Times New Roman"/>
          <w:b/>
          <w:sz w:val="20"/>
          <w:szCs w:val="28"/>
          <w:lang w:val="uk-UA" w:eastAsia="ru-RU"/>
        </w:rPr>
      </w:pPr>
    </w:p>
    <w:p w:rsidR="00DD7A2C" w:rsidRPr="00DD7A2C" w:rsidRDefault="00DD7A2C" w:rsidP="00DD7A2C">
      <w:pPr>
        <w:keepNext/>
        <w:spacing w:after="0" w:line="216" w:lineRule="auto"/>
        <w:jc w:val="center"/>
        <w:rPr>
          <w:rFonts w:ascii="Times New Roman" w:eastAsia="Calibri" w:hAnsi="Times New Roman" w:cs="Times New Roman"/>
          <w:sz w:val="32"/>
          <w:szCs w:val="32"/>
          <w:lang w:val="uk-UA" w:eastAsia="ru-RU"/>
        </w:rPr>
      </w:pPr>
      <w:r w:rsidRPr="00DD7A2C">
        <w:rPr>
          <w:rFonts w:ascii="Times New Roman" w:eastAsia="Calibri" w:hAnsi="Times New Roman" w:cs="Times New Roman"/>
          <w:sz w:val="32"/>
          <w:szCs w:val="32"/>
          <w:lang w:val="uk-UA" w:eastAsia="ru-RU"/>
        </w:rPr>
        <w:t>ДЕПАРТАМЕНТ ОХОРОНИ ЗДОРОВ’Я</w:t>
      </w:r>
    </w:p>
    <w:p w:rsidR="00DD7A2C" w:rsidRPr="00DD7A2C" w:rsidRDefault="00DD7A2C" w:rsidP="00DD7A2C">
      <w:pPr>
        <w:keepNext/>
        <w:spacing w:after="0" w:line="216" w:lineRule="auto"/>
        <w:jc w:val="center"/>
        <w:rPr>
          <w:rFonts w:ascii="Times New Roman" w:eastAsia="Calibri" w:hAnsi="Times New Roman" w:cs="Times New Roman"/>
          <w:b/>
          <w:sz w:val="50"/>
          <w:szCs w:val="50"/>
          <w:lang w:val="uk-UA"/>
        </w:rPr>
      </w:pPr>
    </w:p>
    <w:p w:rsidR="00DD7A2C" w:rsidRPr="00DD7A2C" w:rsidRDefault="00DD7A2C" w:rsidP="00DD7A2C">
      <w:pPr>
        <w:keepNext/>
        <w:spacing w:after="0" w:line="216" w:lineRule="auto"/>
        <w:jc w:val="center"/>
        <w:rPr>
          <w:rFonts w:ascii="Times New Roman" w:eastAsia="Calibri" w:hAnsi="Times New Roman" w:cs="Times New Roman"/>
          <w:b/>
          <w:spacing w:val="120"/>
          <w:sz w:val="40"/>
          <w:szCs w:val="40"/>
          <w:lang w:val="uk-UA" w:eastAsia="ru-RU"/>
        </w:rPr>
      </w:pPr>
      <w:r w:rsidRPr="00DD7A2C">
        <w:rPr>
          <w:rFonts w:ascii="Times New Roman" w:eastAsia="Calibri" w:hAnsi="Times New Roman" w:cs="Times New Roman"/>
          <w:b/>
          <w:spacing w:val="120"/>
          <w:sz w:val="40"/>
          <w:szCs w:val="40"/>
          <w:lang w:val="uk-UA" w:eastAsia="ru-RU"/>
        </w:rPr>
        <w:t>НАКАЗ</w:t>
      </w:r>
    </w:p>
    <w:p w:rsidR="00DD7A2C" w:rsidRPr="00DD7A2C" w:rsidRDefault="00DD7A2C" w:rsidP="00DD7A2C">
      <w:pPr>
        <w:spacing w:after="0" w:line="216" w:lineRule="auto"/>
        <w:rPr>
          <w:rFonts w:ascii="Times New Roman" w:eastAsia="Calibri" w:hAnsi="Times New Roman" w:cs="Times New Roman"/>
          <w:sz w:val="20"/>
          <w:szCs w:val="28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06"/>
        <w:gridCol w:w="3222"/>
        <w:gridCol w:w="3325"/>
      </w:tblGrid>
      <w:tr w:rsidR="00DD7A2C" w:rsidRPr="00DD7A2C" w:rsidTr="00A6275C">
        <w:trPr>
          <w:trHeight w:val="551"/>
        </w:trPr>
        <w:tc>
          <w:tcPr>
            <w:tcW w:w="3703" w:type="dxa"/>
          </w:tcPr>
          <w:p w:rsidR="00DD7A2C" w:rsidRPr="00DD7A2C" w:rsidRDefault="00DD7A2C" w:rsidP="00DD7A2C">
            <w:pPr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uk-UA"/>
              </w:rPr>
            </w:pPr>
            <w:r w:rsidRPr="00DD7A2C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uk-UA"/>
              </w:rPr>
              <w:t>11.12.2017</w:t>
            </w:r>
          </w:p>
        </w:tc>
        <w:tc>
          <w:tcPr>
            <w:tcW w:w="3703" w:type="dxa"/>
          </w:tcPr>
          <w:p w:rsidR="00DD7A2C" w:rsidRPr="00DD7A2C" w:rsidRDefault="00DD7A2C" w:rsidP="00DD7A2C">
            <w:pPr>
              <w:spacing w:after="0" w:line="216" w:lineRule="auto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 w:rsidRPr="00DD7A2C">
              <w:rPr>
                <w:rFonts w:ascii="Times New Roman" w:eastAsia="Calibri" w:hAnsi="Times New Roman" w:cs="Times New Roman"/>
                <w:sz w:val="26"/>
                <w:szCs w:val="24"/>
                <w:lang w:val="uk-UA"/>
              </w:rPr>
              <w:t xml:space="preserve">             м. Дніпро</w:t>
            </w:r>
          </w:p>
        </w:tc>
        <w:tc>
          <w:tcPr>
            <w:tcW w:w="3703" w:type="dxa"/>
          </w:tcPr>
          <w:p w:rsidR="00DD7A2C" w:rsidRPr="00DD7A2C" w:rsidRDefault="00DD7A2C" w:rsidP="00DD7A2C">
            <w:pPr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D7A2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№ </w:t>
            </w:r>
            <w:r w:rsidRPr="00DD7A2C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uk-UA"/>
              </w:rPr>
              <w:t>1798/0/197-17</w:t>
            </w:r>
          </w:p>
        </w:tc>
      </w:tr>
    </w:tbl>
    <w:p w:rsidR="00DD7A2C" w:rsidRPr="00DD7A2C" w:rsidRDefault="00DD7A2C" w:rsidP="00DD7A2C">
      <w:pPr>
        <w:spacing w:after="0" w:line="216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tbl>
      <w:tblPr>
        <w:tblpPr w:leftFromText="180" w:rightFromText="180" w:bottomFromText="160" w:vertAnchor="text" w:horzAnchor="margin" w:tblpY="-23"/>
        <w:tblW w:w="5286" w:type="pct"/>
        <w:tblCellSpacing w:w="0" w:type="dxa"/>
        <w:tblLook w:val="00A0" w:firstRow="1" w:lastRow="0" w:firstColumn="1" w:lastColumn="0" w:noHBand="0" w:noVBand="0"/>
      </w:tblPr>
      <w:tblGrid>
        <w:gridCol w:w="5578"/>
        <w:gridCol w:w="4642"/>
      </w:tblGrid>
      <w:tr w:rsidR="00DD7A2C" w:rsidRPr="00DD7A2C" w:rsidTr="00A6275C">
        <w:trPr>
          <w:trHeight w:val="704"/>
          <w:tblCellSpacing w:w="0" w:type="dxa"/>
        </w:trPr>
        <w:tc>
          <w:tcPr>
            <w:tcW w:w="2729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7A2C" w:rsidRPr="00DD7A2C" w:rsidRDefault="00DD7A2C" w:rsidP="00DD7A2C">
            <w:pPr>
              <w:spacing w:after="0" w:line="21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D7A2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Про перерозподіл лікарського засобу “НОВОСЕВЕН” для лікування масивних акушерських кровотеч, який  закуплено у централізованому порядку за кошти Державного бюджету України на     2015 рік</w:t>
            </w:r>
          </w:p>
        </w:tc>
        <w:tc>
          <w:tcPr>
            <w:tcW w:w="227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7A2C" w:rsidRPr="00DD7A2C" w:rsidRDefault="00DD7A2C" w:rsidP="00DD7A2C">
            <w:pPr>
              <w:spacing w:after="0" w:line="216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D7A2C" w:rsidRPr="00DD7A2C" w:rsidRDefault="00DD7A2C" w:rsidP="00DD7A2C">
      <w:pPr>
        <w:spacing w:after="0" w:line="21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D7A2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 метою раціонального і цільового використання лікарського засобу “НОВОСЕВЕН”, який було отримано відповідно до наказу Міністерства охорони здоров’я України від 17 грудня 2015 № 868 “</w:t>
      </w:r>
      <w:r w:rsidRPr="00DD7A2C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>Про затвердження розподілу препаратів для надання невідкладної допомоги при кровотечах</w:t>
      </w:r>
      <w:r w:rsidRPr="00DD7A2C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” закупленого за кошти Державного бюджету України на 2015 рік </w:t>
      </w:r>
      <w:r w:rsidRPr="00DD7A2C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за бюджетною програмою КПКВК 2301400 </w:t>
      </w:r>
      <w:r w:rsidRPr="00DD7A2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“</w:t>
      </w:r>
      <w:r w:rsidRPr="00DD7A2C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>Забезпечення медичних заходів окремих державних програм та комплексних заходів програмного характеру</w:t>
      </w:r>
      <w:r w:rsidRPr="00DD7A2C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”</w:t>
      </w:r>
      <w:r w:rsidRPr="00DD7A2C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, на виконання заходів Державної програми </w:t>
      </w:r>
      <w:r w:rsidRPr="00DD7A2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“</w:t>
      </w:r>
      <w:r w:rsidRPr="00DD7A2C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>Репродуктивне здоров'я нації</w:t>
      </w:r>
      <w:r w:rsidRPr="00DD7A2C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”</w:t>
      </w:r>
      <w:r w:rsidRPr="00DD7A2C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 на період до 2015 року</w:t>
      </w:r>
      <w:r w:rsidRPr="00DD7A2C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”  в частині </w:t>
      </w:r>
      <w:r w:rsidRPr="00DD7A2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“</w:t>
      </w:r>
      <w:r w:rsidRPr="00DD7A2C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>Централізована закупівля препаратів для надання невідкладної допомоги при кровотечах</w:t>
      </w:r>
      <w:r w:rsidRPr="00DD7A2C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” </w:t>
      </w:r>
      <w:r w:rsidRPr="00DD7A2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та розподіленого згідно наказу департаменту охорони здоров’я облдержадміністрації від 29 грудня  2015 року № 1611/0/197-15 “Про розподіл   препарату “НОВОСЕВЕН”, закупленого у централізованому порядку за кошти Державного бюджету України на 2015 рік” </w:t>
      </w:r>
    </w:p>
    <w:p w:rsidR="00DD7A2C" w:rsidRPr="00DD7A2C" w:rsidRDefault="00DD7A2C" w:rsidP="00DD7A2C">
      <w:pPr>
        <w:spacing w:after="0" w:line="216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DD7A2C" w:rsidRPr="00DD7A2C" w:rsidRDefault="00DD7A2C" w:rsidP="00DD7A2C">
      <w:pPr>
        <w:spacing w:after="0" w:line="216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D7A2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НАКАЗУЮ:</w:t>
      </w:r>
    </w:p>
    <w:p w:rsidR="00DD7A2C" w:rsidRPr="00DD7A2C" w:rsidRDefault="00DD7A2C" w:rsidP="00DD7A2C">
      <w:pPr>
        <w:spacing w:after="0" w:line="216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DD7A2C" w:rsidRPr="00DD7A2C" w:rsidRDefault="00DD7A2C" w:rsidP="00DD7A2C">
      <w:pPr>
        <w:numPr>
          <w:ilvl w:val="0"/>
          <w:numId w:val="1"/>
        </w:numPr>
        <w:tabs>
          <w:tab w:val="left" w:pos="1134"/>
        </w:tabs>
        <w:spacing w:after="0" w:line="21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D7A2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Перерозподілити лікарський засіб </w:t>
      </w:r>
      <w:r w:rsidRPr="00DD7A2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“НОВОСЕВЕН” у кількості </w:t>
      </w:r>
      <w:r w:rsidRPr="00DD7A2C">
        <w:rPr>
          <w:rFonts w:ascii="Times New Roman" w:eastAsia="Calibri" w:hAnsi="Times New Roman" w:cs="Times New Roman"/>
          <w:sz w:val="28"/>
          <w:szCs w:val="28"/>
          <w:lang w:val="uk-UA" w:eastAsia="ru-RU"/>
        </w:rPr>
        <w:br/>
        <w:t xml:space="preserve">7 флаконів з КЗ “Дніпропетровська обласна станція переливання крові” до </w:t>
      </w:r>
      <w:r w:rsidRPr="00DD7A2C">
        <w:rPr>
          <w:rFonts w:ascii="Times New Roman" w:eastAsia="Calibri" w:hAnsi="Times New Roman" w:cs="Times New Roman"/>
          <w:sz w:val="28"/>
          <w:szCs w:val="28"/>
          <w:lang w:val="uk-UA" w:eastAsia="ru-RU"/>
        </w:rPr>
        <w:br/>
        <w:t>лікувально-профілактичних закладів Дніпропетровської області у кількості та за переліком відповідно до додатку.</w:t>
      </w:r>
    </w:p>
    <w:p w:rsidR="00DD7A2C" w:rsidRPr="00DD7A2C" w:rsidRDefault="00DD7A2C" w:rsidP="00DD7A2C">
      <w:pPr>
        <w:tabs>
          <w:tab w:val="left" w:pos="1134"/>
        </w:tabs>
        <w:spacing w:after="0" w:line="21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DD7A2C" w:rsidRPr="00DD7A2C" w:rsidRDefault="00DD7A2C" w:rsidP="00DD7A2C">
      <w:pPr>
        <w:numPr>
          <w:ilvl w:val="0"/>
          <w:numId w:val="1"/>
        </w:numPr>
        <w:tabs>
          <w:tab w:val="left" w:pos="1134"/>
        </w:tabs>
        <w:spacing w:after="0" w:line="21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D7A2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Головному лікарю</w:t>
      </w:r>
      <w:r w:rsidRPr="00DD7A2C">
        <w:rPr>
          <w:rFonts w:ascii="Times New Roman" w:eastAsia="Calibri" w:hAnsi="Times New Roman" w:cs="Times New Roman"/>
          <w:sz w:val="20"/>
          <w:szCs w:val="20"/>
          <w:lang w:val="uk-UA" w:eastAsia="ru-RU"/>
        </w:rPr>
        <w:t xml:space="preserve"> </w:t>
      </w:r>
      <w:r w:rsidRPr="00DD7A2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КЗ “Дніпропетровська обласна станція переливання крові”  (Сердюк) забезпечити: </w:t>
      </w:r>
    </w:p>
    <w:p w:rsidR="00DD7A2C" w:rsidRPr="00DD7A2C" w:rsidRDefault="00DD7A2C" w:rsidP="00DD7A2C">
      <w:pPr>
        <w:numPr>
          <w:ilvl w:val="1"/>
          <w:numId w:val="3"/>
        </w:numPr>
        <w:tabs>
          <w:tab w:val="left" w:pos="1134"/>
        </w:tabs>
        <w:spacing w:after="0" w:line="21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D7A2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передачу лікарського засобу “НОВОСЕВЕН” в кількості 7 флаконів з дотриманням відповідного температурного режиму до  лікувально-профілактичних закладів Дніпропетровської області у кількості та за переліком відповідно до додатку;</w:t>
      </w:r>
    </w:p>
    <w:p w:rsidR="00DD7A2C" w:rsidRPr="00DD7A2C" w:rsidRDefault="00DD7A2C" w:rsidP="00DD7A2C">
      <w:pPr>
        <w:numPr>
          <w:ilvl w:val="1"/>
          <w:numId w:val="3"/>
        </w:numPr>
        <w:tabs>
          <w:tab w:val="left" w:pos="1134"/>
        </w:tabs>
        <w:spacing w:after="0" w:line="21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D7A2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своєчасне надання актів списання лікарського засобу до Міністерства охорони здоров’я України (Управління бухгалтерського обліку та зведеної звітності), як закладу-отримувачу</w:t>
      </w:r>
    </w:p>
    <w:p w:rsidR="00DD7A2C" w:rsidRPr="00DD7A2C" w:rsidRDefault="00DD7A2C" w:rsidP="00DD7A2C">
      <w:pPr>
        <w:spacing w:after="0" w:line="216" w:lineRule="auto"/>
        <w:ind w:left="4962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D7A2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Термін: щомісячно до 10 числа</w:t>
      </w:r>
    </w:p>
    <w:p w:rsidR="00DD7A2C" w:rsidRPr="00DD7A2C" w:rsidRDefault="00DD7A2C" w:rsidP="00DD7A2C">
      <w:pPr>
        <w:spacing w:after="0" w:line="216" w:lineRule="auto"/>
        <w:ind w:left="4962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D7A2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місяця, наступного за звітним.</w:t>
      </w:r>
    </w:p>
    <w:p w:rsidR="00DD7A2C" w:rsidRPr="00DD7A2C" w:rsidRDefault="00DD7A2C" w:rsidP="00DD7A2C">
      <w:pPr>
        <w:numPr>
          <w:ilvl w:val="0"/>
          <w:numId w:val="3"/>
        </w:numPr>
        <w:spacing w:after="0" w:line="21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D7A2C">
        <w:rPr>
          <w:rFonts w:ascii="Times New Roman" w:eastAsia="Calibri" w:hAnsi="Times New Roman" w:cs="Times New Roman"/>
          <w:sz w:val="28"/>
          <w:szCs w:val="28"/>
          <w:lang w:val="uk-UA" w:eastAsia="ru-RU"/>
        </w:rPr>
        <w:lastRenderedPageBreak/>
        <w:t>Головним  лікарям лікувально-профілактичних закладів, викладених у додатку забезпечити:</w:t>
      </w:r>
    </w:p>
    <w:p w:rsidR="00DD7A2C" w:rsidRPr="00DD7A2C" w:rsidRDefault="00DD7A2C" w:rsidP="00DD7A2C">
      <w:pPr>
        <w:spacing w:after="0" w:line="21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D7A2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3.1. Отримання лікарського засобу “НОВОСЕВЕН” у кількості відповідно додатку.</w:t>
      </w:r>
    </w:p>
    <w:p w:rsidR="00DD7A2C" w:rsidRPr="00DD7A2C" w:rsidRDefault="00DD7A2C" w:rsidP="00DD7A2C">
      <w:pPr>
        <w:spacing w:after="0" w:line="216" w:lineRule="auto"/>
        <w:ind w:left="4953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D7A2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Термін: протягом 5 робочих днів з дня реєстрації даного наказу</w:t>
      </w:r>
    </w:p>
    <w:p w:rsidR="00DD7A2C" w:rsidRPr="00DD7A2C" w:rsidRDefault="00DD7A2C" w:rsidP="00DD7A2C">
      <w:pPr>
        <w:spacing w:after="0" w:line="216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D7A2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  <w:t xml:space="preserve">3.2. Персональну відповідальність за збереженням та раціональним використанням отриманого лікарського засобу “НОВОСЕВЕН”. </w:t>
      </w:r>
    </w:p>
    <w:p w:rsidR="00DD7A2C" w:rsidRPr="00DD7A2C" w:rsidRDefault="00DD7A2C" w:rsidP="00DD7A2C">
      <w:pPr>
        <w:numPr>
          <w:ilvl w:val="1"/>
          <w:numId w:val="4"/>
        </w:numPr>
        <w:tabs>
          <w:tab w:val="left" w:pos="1276"/>
        </w:tabs>
        <w:spacing w:after="0" w:line="21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D7A2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Забезпечити облік отриманого лікарського засобу “НОВОСЕВЕН” відповідно до наказу департаменту охорони здоров’я облдержадміністрації   від 13 квітня 2017 року № 406/0/197-17 “Щодо обліку матеріальних цінностей, які надходять до області шляхом централізованого постачання”.</w:t>
      </w:r>
    </w:p>
    <w:p w:rsidR="00DD7A2C" w:rsidRPr="00DD7A2C" w:rsidRDefault="00DD7A2C" w:rsidP="00DD7A2C">
      <w:pPr>
        <w:numPr>
          <w:ilvl w:val="1"/>
          <w:numId w:val="4"/>
        </w:numPr>
        <w:tabs>
          <w:tab w:val="left" w:pos="1276"/>
        </w:tabs>
        <w:spacing w:after="0" w:line="216" w:lineRule="auto"/>
        <w:ind w:left="0" w:firstLine="709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D7A2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“Акти на списання виробничих запасів, матеріалів, медикаментів та бланків листів непрацездатності” надавати до КЗ “Дніпропетровська обласна станція переливання крові”.</w:t>
      </w:r>
    </w:p>
    <w:p w:rsidR="00DD7A2C" w:rsidRPr="00DD7A2C" w:rsidRDefault="00DD7A2C" w:rsidP="00DD7A2C">
      <w:pPr>
        <w:spacing w:after="0" w:line="216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D7A2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                                                      Термін: щомісячно до 3 числа    </w:t>
      </w:r>
    </w:p>
    <w:p w:rsidR="00DD7A2C" w:rsidRPr="00DD7A2C" w:rsidRDefault="00DD7A2C" w:rsidP="00DD7A2C">
      <w:pPr>
        <w:spacing w:after="0" w:line="216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D7A2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                                                       наступного за звітним періодом  </w:t>
      </w:r>
    </w:p>
    <w:p w:rsidR="00DD7A2C" w:rsidRPr="00DD7A2C" w:rsidRDefault="00DD7A2C" w:rsidP="00DD7A2C">
      <w:pPr>
        <w:spacing w:after="0" w:line="216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D7A2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                                                       місяця.</w:t>
      </w:r>
      <w:r w:rsidRPr="00DD7A2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 w:rsidRPr="00DD7A2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 w:rsidRPr="00DD7A2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  <w:t xml:space="preserve">                                       </w:t>
      </w:r>
    </w:p>
    <w:p w:rsidR="00DD7A2C" w:rsidRPr="00DD7A2C" w:rsidRDefault="00DD7A2C" w:rsidP="00DD7A2C">
      <w:pPr>
        <w:spacing w:after="0" w:line="216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D7A2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  <w:t>3.5. У випадку виникнення питань стосовно якості лікарського засобу “НОВОСЕВЕН” заздалегідь інформувати департамент охорони здоров’я облдержадміністрації для прийняття відповідних рішень.</w:t>
      </w:r>
    </w:p>
    <w:p w:rsidR="00DD7A2C" w:rsidRPr="00DD7A2C" w:rsidRDefault="00DD7A2C" w:rsidP="00DD7A2C">
      <w:pPr>
        <w:spacing w:after="0" w:line="216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DD7A2C" w:rsidRPr="00DD7A2C" w:rsidRDefault="00DD7A2C" w:rsidP="00DD7A2C">
      <w:pPr>
        <w:numPr>
          <w:ilvl w:val="0"/>
          <w:numId w:val="4"/>
        </w:numPr>
        <w:tabs>
          <w:tab w:val="left" w:pos="1276"/>
        </w:tabs>
        <w:spacing w:after="0" w:line="21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bookmarkStart w:id="0" w:name="_GoBack"/>
      <w:r w:rsidRPr="00DD7A2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Головному спеціалісту відділу лікувально-профілактичної допомоги дітям та матерям управління лікувально-профілактичної допомоги населенню (Каїра) після реєстрації надати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DD7A2C" w:rsidRPr="00DD7A2C" w:rsidRDefault="00DD7A2C" w:rsidP="00DD7A2C">
      <w:pPr>
        <w:tabs>
          <w:tab w:val="left" w:pos="1276"/>
        </w:tabs>
        <w:spacing w:after="0" w:line="21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DD7A2C" w:rsidRPr="00DD7A2C" w:rsidRDefault="00DD7A2C" w:rsidP="00DD7A2C">
      <w:pPr>
        <w:numPr>
          <w:ilvl w:val="0"/>
          <w:numId w:val="4"/>
        </w:numPr>
        <w:tabs>
          <w:tab w:val="left" w:pos="1276"/>
        </w:tabs>
        <w:spacing w:after="0" w:line="21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D7A2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Контроль за виконанням наказу покласти на заступників директора департаменту охорони здоров’я облдержадміністрації, відповідно за напрямком.</w:t>
      </w:r>
    </w:p>
    <w:bookmarkEnd w:id="0"/>
    <w:p w:rsidR="00DD7A2C" w:rsidRPr="00DD7A2C" w:rsidRDefault="00DD7A2C" w:rsidP="00DD7A2C">
      <w:pPr>
        <w:spacing w:after="0" w:line="216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DD7A2C" w:rsidRPr="00DD7A2C" w:rsidRDefault="00DD7A2C" w:rsidP="00DD7A2C">
      <w:pPr>
        <w:spacing w:after="0" w:line="216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D7A2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Підстава:</w:t>
      </w:r>
    </w:p>
    <w:p w:rsidR="00DD7A2C" w:rsidRPr="00DD7A2C" w:rsidRDefault="00DD7A2C" w:rsidP="00DD7A2C">
      <w:pPr>
        <w:numPr>
          <w:ilvl w:val="0"/>
          <w:numId w:val="2"/>
        </w:numPr>
        <w:spacing w:after="0" w:line="21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D7A2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наказ МОЗ України від 17 грудня 2015 № 868 “</w:t>
      </w:r>
      <w:r w:rsidRPr="00DD7A2C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>Про затвердження розподілу препаратів для надання невідкладної допомоги при кровотечах</w:t>
      </w:r>
      <w:r w:rsidRPr="00DD7A2C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”</w:t>
      </w:r>
      <w:r w:rsidRPr="00DD7A2C">
        <w:rPr>
          <w:rFonts w:ascii="Times New Roman" w:eastAsia="Calibri" w:hAnsi="Times New Roman" w:cs="Times New Roman"/>
          <w:sz w:val="28"/>
          <w:szCs w:val="28"/>
          <w:lang w:val="uk-UA"/>
        </w:rPr>
        <w:t>;</w:t>
      </w:r>
    </w:p>
    <w:p w:rsidR="00DD7A2C" w:rsidRPr="00DD7A2C" w:rsidRDefault="00DD7A2C" w:rsidP="00DD7A2C">
      <w:pPr>
        <w:spacing w:after="0" w:line="21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D7A2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наказ </w:t>
      </w:r>
      <w:r w:rsidRPr="00DD7A2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департаменту охорони здоров’я облдержадміністрації</w:t>
      </w:r>
      <w:r w:rsidRPr="00DD7A2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</w:t>
      </w:r>
      <w:r w:rsidRPr="00DD7A2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від 29 грудня  2015 року № 1611/0/197-15 “Про розподіл   препарату “НОВОСЕВЕН”, закупленого у централізованому порядку за кошти Державного бюджету України на 2015 рік”; </w:t>
      </w:r>
    </w:p>
    <w:p w:rsidR="00DD7A2C" w:rsidRPr="00DD7A2C" w:rsidRDefault="00DD7A2C" w:rsidP="00DD7A2C">
      <w:pPr>
        <w:numPr>
          <w:ilvl w:val="0"/>
          <w:numId w:val="2"/>
        </w:numPr>
        <w:spacing w:after="0" w:line="21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D7A2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листи головних лікарів  лікувально-профілактичних закладів, відповідно до додатку.</w:t>
      </w:r>
    </w:p>
    <w:p w:rsidR="00DD7A2C" w:rsidRPr="00DD7A2C" w:rsidRDefault="00DD7A2C" w:rsidP="00DD7A2C">
      <w:pPr>
        <w:tabs>
          <w:tab w:val="num" w:pos="540"/>
        </w:tabs>
        <w:spacing w:after="0" w:line="216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DD7A2C" w:rsidRPr="00DD7A2C" w:rsidRDefault="00DD7A2C" w:rsidP="00DD7A2C">
      <w:pPr>
        <w:spacing w:after="0" w:line="216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DD7A2C" w:rsidRPr="00DD7A2C" w:rsidRDefault="00DD7A2C" w:rsidP="00DD7A2C">
      <w:pPr>
        <w:spacing w:after="0" w:line="216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proofErr w:type="spellStart"/>
      <w:r w:rsidRPr="00DD7A2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В.о</w:t>
      </w:r>
      <w:proofErr w:type="spellEnd"/>
      <w:r w:rsidRPr="00DD7A2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директора департаменту  </w:t>
      </w:r>
      <w:r w:rsidRPr="00DD7A2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 w:rsidRPr="00DD7A2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 w:rsidRPr="00DD7A2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  <w:t xml:space="preserve">                           О.П. ГРИГОРУК</w:t>
      </w:r>
    </w:p>
    <w:p w:rsidR="00DD7A2C" w:rsidRPr="00DD7A2C" w:rsidRDefault="00DD7A2C" w:rsidP="00DD7A2C">
      <w:pPr>
        <w:spacing w:after="0" w:line="216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DD7A2C" w:rsidRPr="00DD7A2C" w:rsidRDefault="00DD7A2C" w:rsidP="00DD7A2C">
      <w:pPr>
        <w:spacing w:after="0" w:line="216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A77272" w:rsidRPr="00DD7A2C" w:rsidRDefault="00A77272">
      <w:pPr>
        <w:rPr>
          <w:lang w:val="uk-UA"/>
        </w:rPr>
      </w:pPr>
    </w:p>
    <w:sectPr w:rsidR="00A77272" w:rsidRPr="00DD7A2C" w:rsidSect="00621CB9">
      <w:headerReference w:type="even" r:id="rId7"/>
      <w:headerReference w:type="default" r:id="rId8"/>
      <w:pgSz w:w="11906" w:h="16838"/>
      <w:pgMar w:top="567" w:right="851" w:bottom="567" w:left="1418" w:header="720" w:footer="720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349" w:rsidRDefault="00DD7A2C" w:rsidP="0001169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50349" w:rsidRDefault="00DD7A2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349" w:rsidRPr="00426AC9" w:rsidRDefault="00DD7A2C">
    <w:pPr>
      <w:pStyle w:val="a3"/>
      <w:jc w:val="center"/>
      <w:rPr>
        <w:sz w:val="28"/>
        <w:szCs w:val="28"/>
      </w:rPr>
    </w:pPr>
    <w:r w:rsidRPr="00426AC9">
      <w:rPr>
        <w:sz w:val="28"/>
        <w:szCs w:val="28"/>
      </w:rPr>
      <w:t>2</w:t>
    </w:r>
  </w:p>
  <w:p w:rsidR="00C50349" w:rsidRDefault="00DD7A2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A2E54"/>
    <w:multiLevelType w:val="multilevel"/>
    <w:tmpl w:val="B74EA04C"/>
    <w:lvl w:ilvl="0">
      <w:start w:val="1"/>
      <w:numFmt w:val="decimal"/>
      <w:lvlText w:val="%1."/>
      <w:lvlJc w:val="left"/>
      <w:pPr>
        <w:ind w:left="475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4965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50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547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555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598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64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649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930" w:hanging="2160"/>
      </w:pPr>
      <w:rPr>
        <w:rFonts w:cs="Times New Roman"/>
      </w:rPr>
    </w:lvl>
  </w:abstractNum>
  <w:abstractNum w:abstractNumId="1">
    <w:nsid w:val="59543C0A"/>
    <w:multiLevelType w:val="multilevel"/>
    <w:tmpl w:val="223EE85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1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1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8256" w:hanging="2160"/>
      </w:pPr>
      <w:rPr>
        <w:rFonts w:hint="default"/>
      </w:rPr>
    </w:lvl>
  </w:abstractNum>
  <w:abstractNum w:abstractNumId="2">
    <w:nsid w:val="6C9C5B90"/>
    <w:multiLevelType w:val="hybridMultilevel"/>
    <w:tmpl w:val="07C803F8"/>
    <w:lvl w:ilvl="0" w:tplc="E340B4AE">
      <w:start w:val="3"/>
      <w:numFmt w:val="bullet"/>
      <w:lvlText w:val="-"/>
      <w:lvlJc w:val="left"/>
      <w:rPr>
        <w:rFonts w:ascii="Bookman Old Style" w:eastAsia="Times New Roman" w:hAnsi="Bookman Old Style" w:hint="default"/>
      </w:rPr>
    </w:lvl>
    <w:lvl w:ilvl="1" w:tplc="04190003">
      <w:start w:val="1"/>
      <w:numFmt w:val="bullet"/>
      <w:lvlText w:val="o"/>
      <w:lvlJc w:val="left"/>
      <w:pPr>
        <w:ind w:left="199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5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1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3">
    <w:nsid w:val="753718CC"/>
    <w:multiLevelType w:val="multilevel"/>
    <w:tmpl w:val="D34C883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1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8256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A2C"/>
    <w:rsid w:val="00A77272"/>
    <w:rsid w:val="00DD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D7A2C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x-none"/>
    </w:rPr>
  </w:style>
  <w:style w:type="character" w:customStyle="1" w:styleId="a4">
    <w:name w:val="Верхний колонтитул Знак"/>
    <w:basedOn w:val="a0"/>
    <w:link w:val="a3"/>
    <w:rsid w:val="00DD7A2C"/>
    <w:rPr>
      <w:rFonts w:ascii="Times New Roman" w:eastAsia="Calibri" w:hAnsi="Times New Roman" w:cs="Times New Roman"/>
      <w:sz w:val="20"/>
      <w:szCs w:val="20"/>
      <w:lang w:val="uk-UA" w:eastAsia="x-none"/>
    </w:rPr>
  </w:style>
  <w:style w:type="character" w:styleId="a5">
    <w:name w:val="page number"/>
    <w:basedOn w:val="a0"/>
    <w:rsid w:val="00DD7A2C"/>
  </w:style>
  <w:style w:type="paragraph" w:styleId="a6">
    <w:name w:val="Balloon Text"/>
    <w:basedOn w:val="a"/>
    <w:link w:val="a7"/>
    <w:uiPriority w:val="99"/>
    <w:semiHidden/>
    <w:unhideWhenUsed/>
    <w:rsid w:val="00DD7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7A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D7A2C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x-none"/>
    </w:rPr>
  </w:style>
  <w:style w:type="character" w:customStyle="1" w:styleId="a4">
    <w:name w:val="Верхний колонтитул Знак"/>
    <w:basedOn w:val="a0"/>
    <w:link w:val="a3"/>
    <w:rsid w:val="00DD7A2C"/>
    <w:rPr>
      <w:rFonts w:ascii="Times New Roman" w:eastAsia="Calibri" w:hAnsi="Times New Roman" w:cs="Times New Roman"/>
      <w:sz w:val="20"/>
      <w:szCs w:val="20"/>
      <w:lang w:val="uk-UA" w:eastAsia="x-none"/>
    </w:rPr>
  </w:style>
  <w:style w:type="character" w:styleId="a5">
    <w:name w:val="page number"/>
    <w:basedOn w:val="a0"/>
    <w:rsid w:val="00DD7A2C"/>
  </w:style>
  <w:style w:type="paragraph" w:styleId="a6">
    <w:name w:val="Balloon Text"/>
    <w:basedOn w:val="a"/>
    <w:link w:val="a7"/>
    <w:uiPriority w:val="99"/>
    <w:semiHidden/>
    <w:unhideWhenUsed/>
    <w:rsid w:val="00DD7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7A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2018-07-20T13:35:00Z</dcterms:created>
  <dcterms:modified xsi:type="dcterms:W3CDTF">2018-07-20T13:35:00Z</dcterms:modified>
</cp:coreProperties>
</file>